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D0B9" w14:textId="77777777" w:rsidR="00305276" w:rsidRPr="007C1750" w:rsidRDefault="00305276" w:rsidP="001D24A1">
      <w:pPr>
        <w:pStyle w:val="ecxmsonormal"/>
        <w:shd w:val="clear" w:color="auto" w:fill="FFFFFF"/>
        <w:spacing w:before="0" w:beforeAutospacing="0" w:after="324" w:afterAutospacing="0" w:line="285" w:lineRule="atLeast"/>
        <w:ind w:left="2160"/>
        <w:rPr>
          <w:rFonts w:ascii="Arial" w:hAnsi="Arial" w:cs="Arial"/>
          <w:color w:val="444444"/>
          <w:sz w:val="16"/>
          <w:szCs w:val="16"/>
        </w:rPr>
      </w:pPr>
    </w:p>
    <w:p w14:paraId="04BC3EC6" w14:textId="77777777" w:rsidR="00305276" w:rsidRPr="001755DD" w:rsidRDefault="00EE4809" w:rsidP="00F409F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Arial" w:hAnsi="Arial" w:cs="Arial"/>
          <w:b/>
          <w:bCs/>
          <w:color w:val="444444"/>
          <w:sz w:val="22"/>
          <w:szCs w:val="22"/>
        </w:rPr>
      </w:pPr>
      <w:r w:rsidRPr="001755DD">
        <w:rPr>
          <w:rFonts w:ascii="Arial" w:hAnsi="Arial" w:cs="Arial"/>
          <w:b/>
          <w:bCs/>
          <w:color w:val="444444"/>
          <w:sz w:val="22"/>
          <w:szCs w:val="22"/>
        </w:rPr>
        <w:t>Transition P</w:t>
      </w:r>
      <w:r w:rsidR="007C1750" w:rsidRPr="001755DD">
        <w:rPr>
          <w:rFonts w:ascii="Arial" w:hAnsi="Arial" w:cs="Arial"/>
          <w:b/>
          <w:bCs/>
          <w:color w:val="444444"/>
          <w:sz w:val="22"/>
          <w:szCs w:val="22"/>
        </w:rPr>
        <w:t>olicy</w:t>
      </w:r>
      <w:r w:rsidR="00870BCC" w:rsidRPr="001755DD">
        <w:rPr>
          <w:rFonts w:ascii="Arial" w:hAnsi="Arial" w:cs="Arial"/>
          <w:b/>
          <w:bCs/>
          <w:color w:val="444444"/>
          <w:sz w:val="22"/>
          <w:szCs w:val="22"/>
        </w:rPr>
        <w:t xml:space="preserve">  </w:t>
      </w:r>
    </w:p>
    <w:p w14:paraId="44C0E541" w14:textId="474715CF" w:rsidR="00FD395E" w:rsidRPr="001755DD" w:rsidRDefault="001D24A1" w:rsidP="00F409F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Arial" w:hAnsi="Arial" w:cs="Arial"/>
          <w:color w:val="444444"/>
          <w:sz w:val="22"/>
          <w:szCs w:val="22"/>
        </w:rPr>
      </w:pPr>
      <w:r w:rsidRPr="001755DD">
        <w:rPr>
          <w:rFonts w:ascii="Arial" w:hAnsi="Arial" w:cs="Arial"/>
          <w:color w:val="444444"/>
          <w:sz w:val="22"/>
          <w:szCs w:val="22"/>
        </w:rPr>
        <w:t xml:space="preserve">We understand that </w:t>
      </w:r>
      <w:r w:rsidR="00EE4809" w:rsidRPr="001755DD">
        <w:rPr>
          <w:rFonts w:ascii="Arial" w:hAnsi="Arial" w:cs="Arial"/>
          <w:color w:val="444444"/>
          <w:sz w:val="22"/>
          <w:szCs w:val="22"/>
        </w:rPr>
        <w:t xml:space="preserve">not all children will be ready to make the move when they </w:t>
      </w:r>
      <w:r w:rsidR="000A481D" w:rsidRPr="001755DD">
        <w:rPr>
          <w:rFonts w:ascii="Arial" w:hAnsi="Arial" w:cs="Arial"/>
          <w:color w:val="444444"/>
          <w:sz w:val="22"/>
          <w:szCs w:val="22"/>
        </w:rPr>
        <w:t xml:space="preserve">turn </w:t>
      </w:r>
      <w:r w:rsidR="00740E86">
        <w:rPr>
          <w:rFonts w:ascii="Arial" w:hAnsi="Arial" w:cs="Arial"/>
          <w:color w:val="444444"/>
          <w:sz w:val="22"/>
          <w:szCs w:val="22"/>
        </w:rPr>
        <w:t>3</w:t>
      </w:r>
      <w:r w:rsidR="000B0E88" w:rsidRPr="001755DD">
        <w:rPr>
          <w:rFonts w:ascii="Arial" w:hAnsi="Arial" w:cs="Arial"/>
          <w:color w:val="444444"/>
          <w:sz w:val="22"/>
          <w:szCs w:val="22"/>
        </w:rPr>
        <w:t>years</w:t>
      </w:r>
      <w:r w:rsidR="00740E86">
        <w:rPr>
          <w:rFonts w:ascii="Arial" w:hAnsi="Arial" w:cs="Arial"/>
          <w:color w:val="444444"/>
          <w:sz w:val="22"/>
          <w:szCs w:val="22"/>
        </w:rPr>
        <w:t xml:space="preserve"> old to our Blossoms room</w:t>
      </w:r>
      <w:r w:rsidRPr="001755DD">
        <w:rPr>
          <w:rFonts w:ascii="Arial" w:hAnsi="Arial" w:cs="Arial"/>
          <w:color w:val="444444"/>
          <w:sz w:val="22"/>
          <w:szCs w:val="22"/>
        </w:rPr>
        <w:t>.  It is imperative that we all work together to ensure that the move is made at the right time</w:t>
      </w:r>
      <w:r w:rsidR="000B0E88" w:rsidRPr="001755DD">
        <w:rPr>
          <w:rFonts w:ascii="Arial" w:hAnsi="Arial" w:cs="Arial"/>
          <w:color w:val="444444"/>
          <w:sz w:val="22"/>
          <w:szCs w:val="22"/>
        </w:rPr>
        <w:t xml:space="preserve"> for the child</w:t>
      </w:r>
      <w:r w:rsidRPr="001755DD">
        <w:rPr>
          <w:rFonts w:ascii="Arial" w:hAnsi="Arial" w:cs="Arial"/>
          <w:color w:val="444444"/>
          <w:sz w:val="22"/>
          <w:szCs w:val="22"/>
        </w:rPr>
        <w:t xml:space="preserve"> and is as seamless as possible.  </w:t>
      </w:r>
    </w:p>
    <w:p w14:paraId="3727D8B6" w14:textId="72A84F0D" w:rsidR="001D24A1" w:rsidRPr="001755DD" w:rsidRDefault="001D24A1" w:rsidP="001D24A1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Arial" w:hAnsi="Arial" w:cs="Arial"/>
          <w:b/>
          <w:color w:val="FF0000"/>
          <w:sz w:val="22"/>
          <w:szCs w:val="22"/>
        </w:rPr>
      </w:pPr>
      <w:r w:rsidRPr="001755DD">
        <w:rPr>
          <w:rFonts w:ascii="Arial" w:hAnsi="Arial" w:cs="Arial"/>
          <w:color w:val="444444"/>
          <w:sz w:val="22"/>
          <w:szCs w:val="22"/>
        </w:rPr>
        <w:t xml:space="preserve">Making the move from </w:t>
      </w:r>
      <w:r w:rsidR="006D1F62" w:rsidRPr="00740E86">
        <w:rPr>
          <w:rFonts w:ascii="Arial" w:hAnsi="Arial" w:cs="Arial"/>
          <w:b/>
          <w:color w:val="FF0000"/>
          <w:sz w:val="22"/>
          <w:szCs w:val="22"/>
          <w:u w:val="single"/>
        </w:rPr>
        <w:t>Seedlings</w:t>
      </w:r>
      <w:r w:rsidR="00740E86" w:rsidRPr="00740E86">
        <w:rPr>
          <w:rFonts w:ascii="Arial" w:hAnsi="Arial" w:cs="Arial"/>
          <w:b/>
          <w:color w:val="FF0000"/>
          <w:sz w:val="22"/>
          <w:szCs w:val="22"/>
          <w:u w:val="single"/>
        </w:rPr>
        <w:t>/</w:t>
      </w:r>
      <w:r w:rsidR="006D1F62" w:rsidRPr="00740E86">
        <w:rPr>
          <w:rFonts w:ascii="Arial" w:hAnsi="Arial" w:cs="Arial"/>
          <w:b/>
          <w:color w:val="FF0000"/>
          <w:sz w:val="22"/>
          <w:szCs w:val="22"/>
          <w:u w:val="single"/>
        </w:rPr>
        <w:t>Pips</w:t>
      </w:r>
      <w:r w:rsidR="00D171D5" w:rsidRPr="00740E8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740E86" w:rsidRPr="00740E86">
        <w:rPr>
          <w:rFonts w:ascii="Arial" w:hAnsi="Arial" w:cs="Arial"/>
          <w:b/>
          <w:color w:val="FF0000"/>
          <w:sz w:val="22"/>
          <w:szCs w:val="22"/>
          <w:u w:val="single"/>
        </w:rPr>
        <w:t>to Blossoms</w:t>
      </w:r>
      <w:r w:rsidR="00740E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70BCC" w:rsidRPr="001755DD">
        <w:rPr>
          <w:rFonts w:ascii="Arial" w:hAnsi="Arial" w:cs="Arial"/>
          <w:b/>
          <w:color w:val="FF0000"/>
          <w:sz w:val="22"/>
          <w:szCs w:val="22"/>
        </w:rPr>
        <w:t xml:space="preserve">    </w:t>
      </w:r>
    </w:p>
    <w:p w14:paraId="704C3078" w14:textId="77777777" w:rsidR="006D1F62" w:rsidRPr="001755DD" w:rsidRDefault="006D1F62" w:rsidP="00870BCC">
      <w:pPr>
        <w:pStyle w:val="ec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5EC6F18" w14:textId="4F985A53" w:rsidR="006D1F62" w:rsidRPr="001755DD" w:rsidRDefault="00FA7337" w:rsidP="00870BCC">
      <w:pPr>
        <w:pStyle w:val="ec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2"/>
          <w:szCs w:val="22"/>
        </w:rPr>
      </w:pPr>
      <w:r w:rsidRPr="001755DD">
        <w:rPr>
          <w:rFonts w:ascii="Arial" w:hAnsi="Arial" w:cs="Arial"/>
          <w:sz w:val="22"/>
          <w:szCs w:val="22"/>
        </w:rPr>
        <w:t>Your child will</w:t>
      </w:r>
      <w:r w:rsidR="00740E86">
        <w:rPr>
          <w:rFonts w:ascii="Arial" w:hAnsi="Arial" w:cs="Arial"/>
          <w:sz w:val="22"/>
          <w:szCs w:val="22"/>
        </w:rPr>
        <w:t xml:space="preserve"> be entitled to t</w:t>
      </w:r>
      <w:r w:rsidRPr="001755DD">
        <w:rPr>
          <w:rFonts w:ascii="Arial" w:hAnsi="Arial" w:cs="Arial"/>
          <w:sz w:val="22"/>
          <w:szCs w:val="22"/>
        </w:rPr>
        <w:t>heir ELC funding the term after their 3</w:t>
      </w:r>
      <w:r w:rsidRPr="001755DD">
        <w:rPr>
          <w:rFonts w:ascii="Arial" w:hAnsi="Arial" w:cs="Arial"/>
          <w:sz w:val="22"/>
          <w:szCs w:val="22"/>
          <w:vertAlign w:val="superscript"/>
        </w:rPr>
        <w:t>rd</w:t>
      </w:r>
      <w:r w:rsidRPr="001755DD">
        <w:rPr>
          <w:rFonts w:ascii="Arial" w:hAnsi="Arial" w:cs="Arial"/>
          <w:sz w:val="22"/>
          <w:szCs w:val="22"/>
        </w:rPr>
        <w:t xml:space="preserve"> birthday.  A</w:t>
      </w:r>
      <w:r w:rsidR="006D1F62" w:rsidRPr="001755DD">
        <w:rPr>
          <w:rFonts w:ascii="Arial" w:hAnsi="Arial" w:cs="Arial"/>
          <w:sz w:val="22"/>
          <w:szCs w:val="22"/>
        </w:rPr>
        <w:t xml:space="preserve"> move date will be discussed between you and your child’s key worker</w:t>
      </w:r>
      <w:r w:rsidR="00740E86">
        <w:rPr>
          <w:rFonts w:ascii="Arial" w:hAnsi="Arial" w:cs="Arial"/>
          <w:sz w:val="22"/>
          <w:szCs w:val="22"/>
        </w:rPr>
        <w:t xml:space="preserve"> before the child’s third birthday</w:t>
      </w:r>
      <w:r w:rsidR="006D1F62" w:rsidRPr="001755DD">
        <w:rPr>
          <w:rFonts w:ascii="Arial" w:hAnsi="Arial" w:cs="Arial"/>
          <w:sz w:val="22"/>
          <w:szCs w:val="22"/>
        </w:rPr>
        <w:t xml:space="preserve">.  Visits will take place over a </w:t>
      </w:r>
      <w:r w:rsidR="00740E86" w:rsidRPr="001755DD">
        <w:rPr>
          <w:rFonts w:ascii="Arial" w:hAnsi="Arial" w:cs="Arial"/>
          <w:sz w:val="22"/>
          <w:szCs w:val="22"/>
        </w:rPr>
        <w:t>4-week</w:t>
      </w:r>
      <w:r w:rsidR="006D1F62" w:rsidRPr="001755DD">
        <w:rPr>
          <w:rFonts w:ascii="Arial" w:hAnsi="Arial" w:cs="Arial"/>
          <w:sz w:val="22"/>
          <w:szCs w:val="22"/>
        </w:rPr>
        <w:t xml:space="preserve"> </w:t>
      </w:r>
      <w:r w:rsidR="00740E86" w:rsidRPr="001755DD">
        <w:rPr>
          <w:rFonts w:ascii="Arial" w:hAnsi="Arial" w:cs="Arial"/>
          <w:sz w:val="22"/>
          <w:szCs w:val="22"/>
        </w:rPr>
        <w:t>period;</w:t>
      </w:r>
      <w:r w:rsidR="006D1F62" w:rsidRPr="001755DD">
        <w:rPr>
          <w:rFonts w:ascii="Arial" w:hAnsi="Arial" w:cs="Arial"/>
          <w:sz w:val="22"/>
          <w:szCs w:val="22"/>
        </w:rPr>
        <w:t xml:space="preserve"> however, we anticipate for the majority of children the 4 weeks will not be required.</w:t>
      </w:r>
    </w:p>
    <w:p w14:paraId="4A6EBD2A" w14:textId="77777777" w:rsidR="00D171D5" w:rsidRPr="001755DD" w:rsidRDefault="00D171D5" w:rsidP="00870BCC">
      <w:pPr>
        <w:pStyle w:val="ec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755D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14:paraId="155BDF1C" w14:textId="77777777" w:rsidR="006D1F62" w:rsidRPr="001755DD" w:rsidRDefault="006D1F62" w:rsidP="00870BCC">
      <w:pPr>
        <w:pStyle w:val="ec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755DD">
        <w:rPr>
          <w:rFonts w:ascii="Arial" w:hAnsi="Arial" w:cs="Arial"/>
          <w:b/>
          <w:color w:val="FF0000"/>
          <w:sz w:val="22"/>
          <w:szCs w:val="22"/>
          <w:u w:val="single"/>
        </w:rPr>
        <w:t>Funding dates</w:t>
      </w:r>
    </w:p>
    <w:p w14:paraId="008AE967" w14:textId="77777777" w:rsidR="00D171D5" w:rsidRPr="001755DD" w:rsidRDefault="00D171D5" w:rsidP="00870BCC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 w:rsidRPr="001755DD">
        <w:rPr>
          <w:rFonts w:ascii="Arial" w:hAnsi="Arial" w:cs="Arial"/>
          <w:color w:val="444444"/>
          <w:sz w:val="22"/>
          <w:szCs w:val="22"/>
        </w:rPr>
        <w:t xml:space="preserve">Sept – Dec birthdays </w:t>
      </w:r>
      <w:r w:rsidR="003B48A9" w:rsidRPr="001755DD">
        <w:rPr>
          <w:rFonts w:ascii="Arial" w:hAnsi="Arial" w:cs="Arial"/>
          <w:color w:val="444444"/>
          <w:sz w:val="22"/>
          <w:szCs w:val="22"/>
        </w:rPr>
        <w:t>will</w:t>
      </w:r>
      <w:r w:rsidR="006D1F62" w:rsidRPr="001755DD">
        <w:rPr>
          <w:rFonts w:ascii="Arial" w:hAnsi="Arial" w:cs="Arial"/>
          <w:color w:val="444444"/>
          <w:sz w:val="22"/>
          <w:szCs w:val="22"/>
        </w:rPr>
        <w:t xml:space="preserve"> receive funding</w:t>
      </w:r>
      <w:r w:rsidRPr="001755DD">
        <w:rPr>
          <w:rFonts w:ascii="Arial" w:hAnsi="Arial" w:cs="Arial"/>
          <w:color w:val="444444"/>
          <w:sz w:val="22"/>
          <w:szCs w:val="22"/>
        </w:rPr>
        <w:t xml:space="preserve"> in January </w:t>
      </w:r>
    </w:p>
    <w:p w14:paraId="6C28B8AE" w14:textId="77777777" w:rsidR="00D171D5" w:rsidRPr="001755DD" w:rsidRDefault="00D171D5" w:rsidP="00870BCC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 w:rsidRPr="001755DD">
        <w:rPr>
          <w:rFonts w:ascii="Arial" w:hAnsi="Arial" w:cs="Arial"/>
          <w:color w:val="444444"/>
          <w:sz w:val="22"/>
          <w:szCs w:val="22"/>
        </w:rPr>
        <w:t>Jan – Feb birthdays</w:t>
      </w:r>
      <w:r w:rsidR="003B48A9" w:rsidRPr="001755DD">
        <w:rPr>
          <w:rFonts w:ascii="Arial" w:hAnsi="Arial" w:cs="Arial"/>
          <w:color w:val="444444"/>
          <w:sz w:val="22"/>
          <w:szCs w:val="22"/>
        </w:rPr>
        <w:t xml:space="preserve"> will</w:t>
      </w:r>
      <w:r w:rsidRPr="001755DD">
        <w:rPr>
          <w:rFonts w:ascii="Arial" w:hAnsi="Arial" w:cs="Arial"/>
          <w:color w:val="444444"/>
          <w:sz w:val="22"/>
          <w:szCs w:val="22"/>
        </w:rPr>
        <w:t xml:space="preserve"> </w:t>
      </w:r>
      <w:r w:rsidR="006D1F62" w:rsidRPr="001755DD">
        <w:rPr>
          <w:rFonts w:ascii="Arial" w:hAnsi="Arial" w:cs="Arial"/>
          <w:color w:val="444444"/>
          <w:sz w:val="22"/>
          <w:szCs w:val="22"/>
        </w:rPr>
        <w:t xml:space="preserve">receive funding after </w:t>
      </w:r>
      <w:r w:rsidRPr="001755DD">
        <w:rPr>
          <w:rFonts w:ascii="Arial" w:hAnsi="Arial" w:cs="Arial"/>
          <w:color w:val="444444"/>
          <w:sz w:val="22"/>
          <w:szCs w:val="22"/>
        </w:rPr>
        <w:t>Easter</w:t>
      </w:r>
    </w:p>
    <w:p w14:paraId="7141E81D" w14:textId="77777777" w:rsidR="00D171D5" w:rsidRPr="001755DD" w:rsidRDefault="00D171D5" w:rsidP="00870BCC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 w:rsidRPr="001755DD">
        <w:rPr>
          <w:rFonts w:ascii="Arial" w:hAnsi="Arial" w:cs="Arial"/>
          <w:color w:val="444444"/>
          <w:sz w:val="22"/>
          <w:szCs w:val="22"/>
        </w:rPr>
        <w:t xml:space="preserve">Feb – Aug birthdays </w:t>
      </w:r>
      <w:r w:rsidR="003B48A9" w:rsidRPr="001755DD">
        <w:rPr>
          <w:rFonts w:ascii="Arial" w:hAnsi="Arial" w:cs="Arial"/>
          <w:color w:val="444444"/>
          <w:sz w:val="22"/>
          <w:szCs w:val="22"/>
        </w:rPr>
        <w:t xml:space="preserve">will </w:t>
      </w:r>
      <w:r w:rsidR="006D1F62" w:rsidRPr="001755DD">
        <w:rPr>
          <w:rFonts w:ascii="Arial" w:hAnsi="Arial" w:cs="Arial"/>
          <w:color w:val="444444"/>
          <w:sz w:val="22"/>
          <w:szCs w:val="22"/>
        </w:rPr>
        <w:t>receive funding in</w:t>
      </w:r>
      <w:r w:rsidRPr="001755DD">
        <w:rPr>
          <w:rFonts w:ascii="Arial" w:hAnsi="Arial" w:cs="Arial"/>
          <w:color w:val="444444"/>
          <w:sz w:val="22"/>
          <w:szCs w:val="22"/>
        </w:rPr>
        <w:t xml:space="preserve"> August</w:t>
      </w:r>
    </w:p>
    <w:p w14:paraId="0872A47D" w14:textId="77777777" w:rsidR="00870BCC" w:rsidRPr="001755DD" w:rsidRDefault="00870BCC" w:rsidP="00870BCC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</w:p>
    <w:p w14:paraId="311CFDF1" w14:textId="77777777" w:rsidR="00D171D5" w:rsidRPr="001755DD" w:rsidRDefault="003B48A9" w:rsidP="00870BCC">
      <w:pPr>
        <w:pStyle w:val="ec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444444"/>
          <w:sz w:val="22"/>
          <w:szCs w:val="22"/>
        </w:rPr>
      </w:pPr>
      <w:r w:rsidRPr="001755DD">
        <w:rPr>
          <w:rFonts w:ascii="Arial" w:hAnsi="Arial" w:cs="Arial"/>
          <w:color w:val="444444"/>
          <w:sz w:val="22"/>
          <w:szCs w:val="22"/>
        </w:rPr>
        <w:t xml:space="preserve">We anticipate that some </w:t>
      </w:r>
      <w:r w:rsidR="00D171D5" w:rsidRPr="001755DD">
        <w:rPr>
          <w:rFonts w:ascii="Arial" w:hAnsi="Arial" w:cs="Arial"/>
          <w:color w:val="444444"/>
          <w:sz w:val="22"/>
          <w:szCs w:val="22"/>
        </w:rPr>
        <w:t xml:space="preserve">of the children will be ready to make the move before this.  </w:t>
      </w:r>
      <w:r w:rsidRPr="001755DD">
        <w:rPr>
          <w:rFonts w:ascii="Arial" w:hAnsi="Arial" w:cs="Arial"/>
          <w:color w:val="444444"/>
          <w:sz w:val="22"/>
          <w:szCs w:val="22"/>
        </w:rPr>
        <w:t xml:space="preserve">Your child’s key worker will discuss this with you and a </w:t>
      </w:r>
      <w:r w:rsidR="000B0E88" w:rsidRPr="001755DD">
        <w:rPr>
          <w:rFonts w:ascii="Arial" w:hAnsi="Arial" w:cs="Arial"/>
          <w:color w:val="444444"/>
          <w:sz w:val="22"/>
          <w:szCs w:val="22"/>
        </w:rPr>
        <w:t xml:space="preserve">start </w:t>
      </w:r>
      <w:r w:rsidRPr="001755DD">
        <w:rPr>
          <w:rFonts w:ascii="Arial" w:hAnsi="Arial" w:cs="Arial"/>
          <w:color w:val="444444"/>
          <w:sz w:val="22"/>
          <w:szCs w:val="22"/>
        </w:rPr>
        <w:t xml:space="preserve">date for transition will be agreed.  Visits will take place over a minimum of 4 weeks. </w:t>
      </w:r>
    </w:p>
    <w:p w14:paraId="4046D8AC" w14:textId="77777777" w:rsidR="00870BCC" w:rsidRPr="001755DD" w:rsidRDefault="00870BCC" w:rsidP="00870BCC">
      <w:pPr>
        <w:pStyle w:val="ec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444444"/>
          <w:sz w:val="22"/>
          <w:szCs w:val="22"/>
          <w:u w:val="single"/>
        </w:rPr>
      </w:pPr>
    </w:p>
    <w:p w14:paraId="78F31B51" w14:textId="77777777" w:rsidR="000A481D" w:rsidRPr="001755DD" w:rsidRDefault="006D1F62" w:rsidP="003B48A9">
      <w:pPr>
        <w:pStyle w:val="ec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444444"/>
          <w:sz w:val="22"/>
          <w:szCs w:val="22"/>
        </w:rPr>
      </w:pPr>
      <w:r w:rsidRPr="001755DD">
        <w:rPr>
          <w:rFonts w:ascii="Arial" w:hAnsi="Arial" w:cs="Arial"/>
          <w:color w:val="444444"/>
          <w:sz w:val="22"/>
          <w:szCs w:val="22"/>
        </w:rPr>
        <w:t>Feedback from all visits are</w:t>
      </w:r>
      <w:r w:rsidR="003B48A9" w:rsidRPr="001755DD">
        <w:rPr>
          <w:rFonts w:ascii="Arial" w:hAnsi="Arial" w:cs="Arial"/>
          <w:color w:val="444444"/>
          <w:sz w:val="22"/>
          <w:szCs w:val="22"/>
        </w:rPr>
        <w:t xml:space="preserve"> documented and this information will be passed onto you.  </w:t>
      </w:r>
    </w:p>
    <w:p w14:paraId="216BF4A7" w14:textId="77777777" w:rsidR="003B48A9" w:rsidRPr="001755DD" w:rsidRDefault="003B48A9" w:rsidP="006536D4">
      <w:pPr>
        <w:pStyle w:val="ec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444444"/>
          <w:sz w:val="22"/>
          <w:szCs w:val="22"/>
        </w:rPr>
      </w:pPr>
    </w:p>
    <w:p w14:paraId="459578D1" w14:textId="77777777" w:rsidR="003B48A9" w:rsidRPr="001755DD" w:rsidRDefault="003B48A9" w:rsidP="003B48A9">
      <w:pPr>
        <w:pStyle w:val="ec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444444"/>
          <w:sz w:val="22"/>
          <w:szCs w:val="22"/>
        </w:rPr>
      </w:pPr>
      <w:r w:rsidRPr="001755DD">
        <w:rPr>
          <w:rFonts w:ascii="Arial" w:hAnsi="Arial" w:cs="Arial"/>
          <w:color w:val="444444"/>
          <w:sz w:val="22"/>
          <w:szCs w:val="22"/>
        </w:rPr>
        <w:t xml:space="preserve">Approximately </w:t>
      </w:r>
      <w:r w:rsidR="000A481D" w:rsidRPr="001755DD">
        <w:rPr>
          <w:rFonts w:ascii="Arial" w:hAnsi="Arial" w:cs="Arial"/>
          <w:color w:val="444444"/>
          <w:sz w:val="22"/>
          <w:szCs w:val="22"/>
        </w:rPr>
        <w:t xml:space="preserve">1 </w:t>
      </w:r>
      <w:r w:rsidRPr="001755DD">
        <w:rPr>
          <w:rFonts w:ascii="Arial" w:hAnsi="Arial" w:cs="Arial"/>
          <w:color w:val="444444"/>
          <w:sz w:val="22"/>
          <w:szCs w:val="22"/>
        </w:rPr>
        <w:t>week before your child</w:t>
      </w:r>
      <w:r w:rsidR="006536D4" w:rsidRPr="001755DD">
        <w:rPr>
          <w:rFonts w:ascii="Arial" w:hAnsi="Arial" w:cs="Arial"/>
          <w:color w:val="444444"/>
          <w:sz w:val="22"/>
          <w:szCs w:val="22"/>
        </w:rPr>
        <w:t xml:space="preserve"> start</w:t>
      </w:r>
      <w:r w:rsidRPr="001755DD">
        <w:rPr>
          <w:rFonts w:ascii="Arial" w:hAnsi="Arial" w:cs="Arial"/>
          <w:color w:val="444444"/>
          <w:sz w:val="22"/>
          <w:szCs w:val="22"/>
        </w:rPr>
        <w:t>s</w:t>
      </w:r>
      <w:r w:rsidR="006536D4" w:rsidRPr="001755DD">
        <w:rPr>
          <w:rFonts w:ascii="Arial" w:hAnsi="Arial" w:cs="Arial"/>
          <w:color w:val="444444"/>
          <w:sz w:val="22"/>
          <w:szCs w:val="22"/>
        </w:rPr>
        <w:t xml:space="preserve"> in their new setting</w:t>
      </w:r>
      <w:r w:rsidRPr="001755DD">
        <w:rPr>
          <w:rFonts w:ascii="Arial" w:hAnsi="Arial" w:cs="Arial"/>
          <w:color w:val="444444"/>
          <w:sz w:val="22"/>
          <w:szCs w:val="22"/>
        </w:rPr>
        <w:t>, you will</w:t>
      </w:r>
      <w:r w:rsidR="000A481D" w:rsidRPr="001755DD">
        <w:rPr>
          <w:rFonts w:ascii="Arial" w:hAnsi="Arial" w:cs="Arial"/>
          <w:color w:val="444444"/>
          <w:sz w:val="22"/>
          <w:szCs w:val="22"/>
        </w:rPr>
        <w:t xml:space="preserve"> </w:t>
      </w:r>
      <w:r w:rsidRPr="001755DD">
        <w:rPr>
          <w:rFonts w:ascii="Arial" w:hAnsi="Arial" w:cs="Arial"/>
          <w:color w:val="444444"/>
          <w:sz w:val="22"/>
          <w:szCs w:val="22"/>
        </w:rPr>
        <w:t xml:space="preserve">be invited to </w:t>
      </w:r>
      <w:r w:rsidR="000A481D" w:rsidRPr="001755DD">
        <w:rPr>
          <w:rFonts w:ascii="Arial" w:hAnsi="Arial" w:cs="Arial"/>
          <w:color w:val="444444"/>
          <w:sz w:val="22"/>
          <w:szCs w:val="22"/>
        </w:rPr>
        <w:t xml:space="preserve">visit </w:t>
      </w:r>
      <w:r w:rsidRPr="001755DD">
        <w:rPr>
          <w:rFonts w:ascii="Arial" w:hAnsi="Arial" w:cs="Arial"/>
          <w:color w:val="444444"/>
          <w:sz w:val="22"/>
          <w:szCs w:val="22"/>
        </w:rPr>
        <w:t xml:space="preserve">the new playroom and </w:t>
      </w:r>
      <w:r w:rsidR="000A481D" w:rsidRPr="001755DD">
        <w:rPr>
          <w:rFonts w:ascii="Arial" w:hAnsi="Arial" w:cs="Arial"/>
          <w:color w:val="444444"/>
          <w:sz w:val="22"/>
          <w:szCs w:val="22"/>
        </w:rPr>
        <w:t xml:space="preserve">meet </w:t>
      </w:r>
      <w:r w:rsidRPr="001755DD">
        <w:rPr>
          <w:rFonts w:ascii="Arial" w:hAnsi="Arial" w:cs="Arial"/>
          <w:color w:val="444444"/>
          <w:sz w:val="22"/>
          <w:szCs w:val="22"/>
        </w:rPr>
        <w:t xml:space="preserve">your child’s new </w:t>
      </w:r>
      <w:r w:rsidR="000A481D" w:rsidRPr="001755DD">
        <w:rPr>
          <w:rFonts w:ascii="Arial" w:hAnsi="Arial" w:cs="Arial"/>
          <w:color w:val="444444"/>
          <w:sz w:val="22"/>
          <w:szCs w:val="22"/>
        </w:rPr>
        <w:t>keyworker</w:t>
      </w:r>
      <w:r w:rsidRPr="001755DD">
        <w:rPr>
          <w:rFonts w:ascii="Arial" w:hAnsi="Arial" w:cs="Arial"/>
          <w:color w:val="444444"/>
          <w:sz w:val="22"/>
          <w:szCs w:val="22"/>
        </w:rPr>
        <w:t xml:space="preserve">.  </w:t>
      </w:r>
    </w:p>
    <w:p w14:paraId="4E438282" w14:textId="77777777" w:rsidR="00FA7337" w:rsidRPr="001755DD" w:rsidRDefault="00FA7337" w:rsidP="003B48A9">
      <w:pPr>
        <w:pStyle w:val="ec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FF0000"/>
          <w:sz w:val="22"/>
          <w:szCs w:val="22"/>
        </w:rPr>
      </w:pPr>
    </w:p>
    <w:p w14:paraId="0A2253F4" w14:textId="77777777" w:rsidR="003B48A9" w:rsidRPr="001755DD" w:rsidRDefault="003B48A9" w:rsidP="003B48A9">
      <w:pPr>
        <w:pStyle w:val="ecxmsonormal"/>
        <w:shd w:val="clear" w:color="auto" w:fill="FFFFFF"/>
        <w:spacing w:before="0" w:beforeAutospacing="0" w:after="0" w:afterAutospacing="0" w:line="285" w:lineRule="atLeast"/>
        <w:rPr>
          <w:rFonts w:ascii="Comic Sans MS" w:hAnsi="Comic Sans MS" w:cs="Arial"/>
          <w:color w:val="FF0000"/>
          <w:sz w:val="22"/>
          <w:szCs w:val="22"/>
        </w:rPr>
      </w:pPr>
    </w:p>
    <w:p w14:paraId="61FB80D8" w14:textId="77777777" w:rsidR="003B48A9" w:rsidRPr="001755DD" w:rsidRDefault="003B48A9" w:rsidP="000A481D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omic Sans MS" w:hAnsi="Comic Sans MS" w:cs="Arial"/>
          <w:color w:val="444444"/>
          <w:sz w:val="22"/>
          <w:szCs w:val="22"/>
        </w:rPr>
      </w:pPr>
    </w:p>
    <w:p w14:paraId="088ACA12" w14:textId="77777777" w:rsidR="006210D4" w:rsidRPr="001755DD" w:rsidRDefault="006210D4" w:rsidP="00583E5F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omic Sans MS" w:hAnsi="Comic Sans MS" w:cs="Arial"/>
          <w:color w:val="444444"/>
          <w:sz w:val="22"/>
          <w:szCs w:val="22"/>
        </w:rPr>
      </w:pPr>
    </w:p>
    <w:sectPr w:rsidR="006210D4" w:rsidRPr="001755DD" w:rsidSect="006536D4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708"/>
    <w:multiLevelType w:val="hybridMultilevel"/>
    <w:tmpl w:val="BC989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9B1"/>
    <w:multiLevelType w:val="hybridMultilevel"/>
    <w:tmpl w:val="8506B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526FB"/>
    <w:multiLevelType w:val="hybridMultilevel"/>
    <w:tmpl w:val="67C8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956B2"/>
    <w:multiLevelType w:val="hybridMultilevel"/>
    <w:tmpl w:val="5F14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2925">
    <w:abstractNumId w:val="1"/>
  </w:num>
  <w:num w:numId="2" w16cid:durableId="1172257303">
    <w:abstractNumId w:val="2"/>
  </w:num>
  <w:num w:numId="3" w16cid:durableId="21129884">
    <w:abstractNumId w:val="0"/>
  </w:num>
  <w:num w:numId="4" w16cid:durableId="1258834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D4"/>
    <w:rsid w:val="000A36E8"/>
    <w:rsid w:val="000A481D"/>
    <w:rsid w:val="000B0E88"/>
    <w:rsid w:val="00110402"/>
    <w:rsid w:val="001755DD"/>
    <w:rsid w:val="001D24A1"/>
    <w:rsid w:val="002F0133"/>
    <w:rsid w:val="00305276"/>
    <w:rsid w:val="00306E32"/>
    <w:rsid w:val="003B48A9"/>
    <w:rsid w:val="00583E5F"/>
    <w:rsid w:val="00591317"/>
    <w:rsid w:val="006210D4"/>
    <w:rsid w:val="006536D4"/>
    <w:rsid w:val="00684D28"/>
    <w:rsid w:val="006D1F62"/>
    <w:rsid w:val="00740E86"/>
    <w:rsid w:val="007414A0"/>
    <w:rsid w:val="007C1750"/>
    <w:rsid w:val="007C2429"/>
    <w:rsid w:val="0083702E"/>
    <w:rsid w:val="00846FCB"/>
    <w:rsid w:val="00870BCC"/>
    <w:rsid w:val="00926026"/>
    <w:rsid w:val="00974930"/>
    <w:rsid w:val="00D171D5"/>
    <w:rsid w:val="00D71D47"/>
    <w:rsid w:val="00E236CC"/>
    <w:rsid w:val="00E53A11"/>
    <w:rsid w:val="00EB7179"/>
    <w:rsid w:val="00ED51E2"/>
    <w:rsid w:val="00EE4809"/>
    <w:rsid w:val="00EF4810"/>
    <w:rsid w:val="00F352DF"/>
    <w:rsid w:val="00F409F2"/>
    <w:rsid w:val="00F433B7"/>
    <w:rsid w:val="00FA7337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9DFE"/>
  <w15:chartTrackingRefBased/>
  <w15:docId w15:val="{A2F294B5-CB03-40B7-9C68-16204C1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40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Apple Tree Nursery</cp:lastModifiedBy>
  <cp:revision>4</cp:revision>
  <cp:lastPrinted>2022-03-08T12:34:00Z</cp:lastPrinted>
  <dcterms:created xsi:type="dcterms:W3CDTF">2022-03-07T10:28:00Z</dcterms:created>
  <dcterms:modified xsi:type="dcterms:W3CDTF">2023-06-23T08:43:00Z</dcterms:modified>
</cp:coreProperties>
</file>